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 w:eastAsia="仿宋_GB2312"/>
          <w:sz w:val="32"/>
          <w:szCs w:val="32"/>
        </w:rPr>
      </w:pPr>
      <w:r>
        <w:rPr>
          <w:rFonts w:hint="eastAsia" w:ascii="仿宋_GB2312" w:hAnsi="仿宋" w:eastAsia="仿宋_GB2312"/>
          <w:sz w:val="32"/>
          <w:szCs w:val="32"/>
        </w:rPr>
        <w:t>附件1：</w:t>
      </w:r>
    </w:p>
    <w:p>
      <w:pPr>
        <w:jc w:val="center"/>
        <w:rPr>
          <w:rFonts w:hint="eastAsia" w:ascii="方正小标宋简体" w:hAnsi="仿宋" w:eastAsia="方正小标宋简体"/>
          <w:sz w:val="36"/>
          <w:szCs w:val="36"/>
        </w:rPr>
      </w:pPr>
      <w:bookmarkStart w:id="1" w:name="_GoBack"/>
      <w:bookmarkEnd w:id="1"/>
      <w:bookmarkStart w:id="0" w:name="OLE_LINK1"/>
      <w:r>
        <w:rPr>
          <w:rFonts w:hint="eastAsia" w:ascii="方正小标宋简体" w:hAnsi="仿宋" w:eastAsia="方正小标宋简体"/>
          <w:sz w:val="36"/>
          <w:szCs w:val="36"/>
        </w:rPr>
        <w:t>时尚工美基金简介</w:t>
      </w:r>
    </w:p>
    <w:bookmarkEnd w:id="0"/>
    <w:p>
      <w:pPr>
        <w:jc w:val="center"/>
        <w:rPr>
          <w:rFonts w:ascii="仿宋" w:hAnsi="仿宋" w:eastAsia="仿宋"/>
          <w:b/>
          <w:sz w:val="28"/>
          <w:szCs w:val="28"/>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时尚工美基金由北京市财政局，北京市经济和信息化委员会出资，并引导社会民间资本共同参与设立的首支工艺美术产业专项投资基金。基金以“名门工艺、时尚臻品”为经营理念，旨在打造先锋设计与高质量工艺结合的工美精品，培养工美人才，培育创新品牌企业，推进工美文化产业健康发展。 </w:t>
      </w:r>
    </w:p>
    <w:p>
      <w:pPr>
        <w:pStyle w:val="3"/>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时尚工美基金以产品投资为先导，挖掘工美文化产业领域具有市场价值和商业潜力的产品，并以资本为助力不断整合工美文化领域的产业链资源，形成“先锋设计师项目孵化、领先加工制造企业投资、创新营销平台投资”的产业布局网络，与设计师、工艺大师、投资者、政府、企业等携手，共同打造时尚工美生态圈。</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在产品投资的过程中，时尚工美基金挖掘具有高速成长潜力的创新企业进行股权投资，与创新性工美企业进行深度绑定，利用产业布局优势，帮助企业完成产品升级转型和业绩的快速增长。</w:t>
      </w:r>
    </w:p>
    <w:p>
      <w:pPr>
        <w:ind w:firstLine="560" w:firstLineChars="200"/>
        <w:rPr>
          <w:rFonts w:ascii="仿宋" w:hAnsi="仿宋" w:eastAsia="仿宋"/>
          <w:sz w:val="28"/>
          <w:szCs w:val="28"/>
        </w:rPr>
      </w:pPr>
    </w:p>
    <w:p>
      <w:pPr>
        <w:rPr>
          <w:b/>
          <w:color w:val="000000"/>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微软雅黑">
    <w:panose1 w:val="020B0503020204020204"/>
    <w:charset w:val="86"/>
    <w:family w:val="script"/>
    <w:pitch w:val="default"/>
    <w:sig w:usb0="A0000287" w:usb1="28C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B49B5"/>
    <w:rsid w:val="048B49B5"/>
    <w:rsid w:val="12AB3C73"/>
    <w:rsid w:val="386920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2016-07-11T06:49:00Z</dcterms:created>
  <dc:creator>pc</dc:creator>
  <cp:lastModifiedBy>pc</cp:lastModifiedBy>
  <dcterms:modified xsi:type="dcterms:W3CDTF">2016-07-11T07:06:52Z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