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heme="minorEastAsia" w:hAnsiTheme="minorEastAsia"/>
          <w:b/>
          <w:sz w:val="36"/>
          <w:szCs w:val="36"/>
        </w:rPr>
      </w:pPr>
      <w:r>
        <w:rPr>
          <w:rFonts w:hint="eastAsia" w:asciiTheme="minorEastAsia" w:hAnsiTheme="minorEastAsia"/>
          <w:b/>
          <w:sz w:val="36"/>
          <w:szCs w:val="36"/>
        </w:rPr>
        <w:t>北京工艺美术行业协会</w:t>
      </w:r>
    </w:p>
    <w:p>
      <w:pPr>
        <w:jc w:val="center"/>
        <w:rPr>
          <w:rFonts w:asciiTheme="minorEastAsia" w:hAnsiTheme="minorEastAsia"/>
          <w:b/>
          <w:sz w:val="36"/>
          <w:szCs w:val="36"/>
        </w:rPr>
      </w:pPr>
      <w:r>
        <w:rPr>
          <w:rFonts w:hint="eastAsia" w:asciiTheme="minorEastAsia" w:hAnsiTheme="minorEastAsia"/>
          <w:b/>
          <w:sz w:val="36"/>
          <w:szCs w:val="36"/>
        </w:rPr>
        <w:t>评审推荐“中国工美艺术大师”工作方案</w:t>
      </w:r>
    </w:p>
    <w:p>
      <w:pPr>
        <w:ind w:firstLine="640" w:firstLineChars="200"/>
        <w:rPr>
          <w:rFonts w:ascii="仿宋" w:hAnsi="仿宋" w:eastAsia="仿宋"/>
          <w:sz w:val="32"/>
          <w:szCs w:val="32"/>
        </w:rPr>
      </w:pPr>
    </w:p>
    <w:p>
      <w:pPr>
        <w:ind w:firstLine="640" w:firstLineChars="200"/>
        <w:rPr>
          <w:rFonts w:ascii="仿宋" w:hAnsi="仿宋" w:eastAsia="仿宋" w:cs="仿宋"/>
          <w:sz w:val="32"/>
          <w:szCs w:val="32"/>
        </w:rPr>
      </w:pPr>
      <w:r>
        <w:rPr>
          <w:rFonts w:hint="eastAsia" w:ascii="仿宋" w:hAnsi="仿宋" w:eastAsia="仿宋"/>
          <w:sz w:val="32"/>
          <w:szCs w:val="32"/>
        </w:rPr>
        <w:t>根据中国工艺美术协会《</w:t>
      </w:r>
      <w:r>
        <w:rPr>
          <w:rFonts w:hint="eastAsia" w:ascii="仿宋" w:hAnsi="仿宋" w:eastAsia="仿宋" w:cs="仿宋"/>
          <w:sz w:val="32"/>
          <w:szCs w:val="32"/>
        </w:rPr>
        <w:t>关于开展中国工美艺术大师评审工作的通知》、《中国工美艺术大师评审暂行办法》的相关要求和规定，</w:t>
      </w:r>
      <w:r>
        <w:rPr>
          <w:rFonts w:hint="eastAsia" w:ascii="仿宋" w:hAnsi="仿宋" w:eastAsia="仿宋"/>
          <w:sz w:val="32"/>
          <w:szCs w:val="32"/>
        </w:rPr>
        <w:t>北京工艺美术行业协会作为北京市</w:t>
      </w:r>
      <w:r>
        <w:rPr>
          <w:rFonts w:hint="eastAsia" w:ascii="仿宋_GB2312" w:eastAsia="仿宋_GB2312"/>
          <w:bCs/>
          <w:sz w:val="32"/>
          <w:szCs w:val="32"/>
        </w:rPr>
        <w:t>申报“</w:t>
      </w:r>
      <w:r>
        <w:rPr>
          <w:rFonts w:hint="eastAsia" w:ascii="仿宋" w:hAnsi="仿宋" w:eastAsia="仿宋" w:cs="仿宋"/>
          <w:sz w:val="32"/>
          <w:szCs w:val="32"/>
        </w:rPr>
        <w:t>中国工美艺术大师”</w:t>
      </w:r>
      <w:r>
        <w:rPr>
          <w:rFonts w:hint="eastAsia" w:ascii="仿宋_GB2312" w:eastAsia="仿宋_GB2312"/>
          <w:bCs/>
          <w:sz w:val="32"/>
          <w:szCs w:val="32"/>
        </w:rPr>
        <w:t>人员（下称申报者）</w:t>
      </w:r>
      <w:r>
        <w:rPr>
          <w:rFonts w:hint="eastAsia" w:ascii="仿宋" w:hAnsi="仿宋" w:eastAsia="仿宋"/>
          <w:sz w:val="32"/>
          <w:szCs w:val="32"/>
        </w:rPr>
        <w:t>初审推荐组织单位，将严格落实工作要求，公开、公平、公正地组织做好评审推荐组织工作，并按照名额要求择优提出推荐名单。</w:t>
      </w:r>
      <w:r>
        <w:rPr>
          <w:rFonts w:hint="eastAsia" w:ascii="仿宋" w:hAnsi="仿宋" w:eastAsia="仿宋" w:cs="仿宋"/>
          <w:sz w:val="32"/>
          <w:szCs w:val="32"/>
        </w:rPr>
        <w:t>结合北京实际情况，</w:t>
      </w:r>
      <w:r>
        <w:rPr>
          <w:rFonts w:hint="eastAsia" w:ascii="仿宋" w:hAnsi="仿宋" w:eastAsia="仿宋"/>
          <w:sz w:val="32"/>
          <w:szCs w:val="32"/>
        </w:rPr>
        <w:t>特</w:t>
      </w:r>
      <w:r>
        <w:rPr>
          <w:rFonts w:hint="eastAsia" w:ascii="仿宋" w:hAnsi="仿宋" w:eastAsia="仿宋" w:cs="仿宋"/>
          <w:sz w:val="32"/>
          <w:szCs w:val="32"/>
        </w:rPr>
        <w:t>制定《北京工艺美术行业协会评审推荐“中国工美艺术大师”工作方案》。</w:t>
      </w:r>
    </w:p>
    <w:p>
      <w:pPr>
        <w:spacing w:line="360" w:lineRule="auto"/>
        <w:ind w:firstLine="640" w:firstLineChars="200"/>
        <w:rPr>
          <w:rFonts w:ascii="黑体" w:eastAsia="黑体"/>
          <w:sz w:val="32"/>
          <w:szCs w:val="32"/>
        </w:rPr>
      </w:pPr>
      <w:r>
        <w:rPr>
          <w:rFonts w:hint="eastAsia" w:ascii="黑体" w:eastAsia="黑体"/>
          <w:sz w:val="32"/>
          <w:szCs w:val="32"/>
        </w:rPr>
        <w:t>一、组织机构</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（一）领导小组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组  长：李节  北京工艺美术行业协会会长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副组长：郭鸣  北京工艺美术行业协会常务副会长</w:t>
      </w:r>
    </w:p>
    <w:p>
      <w:pPr>
        <w:spacing w:line="360" w:lineRule="auto"/>
        <w:ind w:left="1918" w:leftChars="304" w:hanging="1280" w:hangingChars="400"/>
        <w:rPr>
          <w:rFonts w:ascii="仿宋" w:hAnsi="仿宋" w:eastAsia="仿宋" w:cs="仿宋"/>
          <w:sz w:val="32"/>
          <w:szCs w:val="32"/>
        </w:rPr>
      </w:pPr>
      <w:r>
        <w:rPr>
          <w:rFonts w:hint="eastAsia" w:ascii="仿宋" w:hAnsi="仿宋" w:eastAsia="仿宋" w:cs="仿宋"/>
          <w:sz w:val="32"/>
          <w:szCs w:val="32"/>
        </w:rPr>
        <w:t>组  员：宋印伟、郭友臣、孙玉珍、刘志洋、武晓燕、朱格瑶、李莉</w:t>
      </w:r>
    </w:p>
    <w:p>
      <w:pPr>
        <w:spacing w:line="360" w:lineRule="auto"/>
        <w:ind w:firstLine="630" w:firstLineChars="196"/>
        <w:rPr>
          <w:rFonts w:ascii="仿宋_GB2312" w:eastAsia="仿宋_GB2312"/>
          <w:b/>
          <w:bCs/>
          <w:sz w:val="32"/>
          <w:szCs w:val="32"/>
        </w:rPr>
      </w:pPr>
      <w:r>
        <w:rPr>
          <w:rFonts w:hint="eastAsia" w:eastAsia="仿宋_GB2312"/>
          <w:b/>
          <w:sz w:val="32"/>
          <w:szCs w:val="32"/>
        </w:rPr>
        <w:t>（二）专家</w:t>
      </w:r>
      <w:r>
        <w:rPr>
          <w:rFonts w:hint="eastAsia" w:ascii="仿宋_GB2312" w:eastAsia="仿宋_GB2312"/>
          <w:b/>
          <w:bCs/>
          <w:sz w:val="32"/>
          <w:szCs w:val="32"/>
        </w:rPr>
        <w:t>评审组：</w:t>
      </w:r>
      <w:r>
        <w:rPr>
          <w:rFonts w:hint="eastAsia" w:ascii="仿宋_GB2312" w:eastAsia="仿宋_GB2312"/>
          <w:bCs/>
          <w:sz w:val="32"/>
          <w:szCs w:val="32"/>
        </w:rPr>
        <w:t>（名单略）</w:t>
      </w:r>
    </w:p>
    <w:p>
      <w:pPr>
        <w:spacing w:line="360" w:lineRule="auto"/>
        <w:ind w:firstLine="627" w:firstLineChars="196"/>
        <w:rPr>
          <w:rFonts w:ascii="仿宋_GB2312" w:eastAsia="仿宋_GB2312"/>
          <w:sz w:val="32"/>
          <w:szCs w:val="32"/>
        </w:rPr>
      </w:pPr>
      <w:r>
        <w:rPr>
          <w:rFonts w:hint="eastAsia" w:ascii="仿宋_GB2312" w:eastAsia="仿宋_GB2312"/>
          <w:sz w:val="32"/>
          <w:szCs w:val="32"/>
        </w:rPr>
        <w:t>由行业内专家及中国工艺美术大师组成，按照中国工艺美术协会</w:t>
      </w:r>
      <w:r>
        <w:rPr>
          <w:rFonts w:hint="eastAsia" w:ascii="仿宋" w:hAnsi="仿宋" w:eastAsia="仿宋"/>
          <w:sz w:val="32"/>
          <w:szCs w:val="32"/>
        </w:rPr>
        <w:t>《</w:t>
      </w:r>
      <w:r>
        <w:rPr>
          <w:rFonts w:hint="eastAsia" w:ascii="仿宋" w:hAnsi="仿宋" w:eastAsia="仿宋" w:cs="仿宋"/>
          <w:sz w:val="32"/>
          <w:szCs w:val="32"/>
        </w:rPr>
        <w:t>关于开展中国工美艺术大师评审工作的通知》和《中国工美艺术大师评审暂行办法》要求，</w:t>
      </w:r>
      <w:r>
        <w:rPr>
          <w:rFonts w:hint="eastAsia" w:ascii="仿宋_GB2312" w:eastAsia="仿宋_GB2312"/>
          <w:bCs/>
          <w:sz w:val="32"/>
          <w:szCs w:val="32"/>
        </w:rPr>
        <w:t>负责对申报者</w:t>
      </w:r>
      <w:r>
        <w:rPr>
          <w:rFonts w:hint="eastAsia" w:ascii="仿宋_GB2312" w:eastAsia="仿宋_GB2312"/>
          <w:sz w:val="32"/>
          <w:szCs w:val="32"/>
        </w:rPr>
        <w:t>提交的申报材料、申报作品等进行综合评审，并按照名额要求择优提出推荐名单。</w:t>
      </w:r>
    </w:p>
    <w:p>
      <w:pPr>
        <w:spacing w:line="360" w:lineRule="auto"/>
        <w:ind w:firstLine="643" w:firstLineChars="200"/>
        <w:jc w:val="left"/>
        <w:rPr>
          <w:rFonts w:ascii="仿宋_GB2312" w:eastAsia="仿宋_GB2312"/>
          <w:sz w:val="32"/>
          <w:szCs w:val="32"/>
        </w:rPr>
      </w:pPr>
      <w:r>
        <w:rPr>
          <w:rFonts w:hint="eastAsia" w:ascii="仿宋_GB2312" w:eastAsia="仿宋_GB2312"/>
          <w:b/>
          <w:bCs/>
          <w:sz w:val="32"/>
          <w:szCs w:val="32"/>
        </w:rPr>
        <w:t>（三）初审工作组：</w:t>
      </w:r>
      <w:r>
        <w:rPr>
          <w:rFonts w:hint="eastAsia" w:ascii="仿宋_GB2312" w:eastAsia="仿宋_GB2312"/>
          <w:sz w:val="32"/>
          <w:szCs w:val="32"/>
        </w:rPr>
        <w:t>由行业协会秘书长、副秘书长及协会相关部门负责人组成，负责《</w:t>
      </w:r>
      <w:r>
        <w:rPr>
          <w:rFonts w:hint="eastAsia" w:ascii="仿宋" w:hAnsi="仿宋" w:eastAsia="仿宋" w:cs="仿宋"/>
          <w:sz w:val="32"/>
          <w:szCs w:val="32"/>
        </w:rPr>
        <w:t>北京工艺美术行业协会评审推荐“中国工美艺术大师”工作方案》的</w:t>
      </w:r>
      <w:r>
        <w:rPr>
          <w:rFonts w:hint="eastAsia" w:ascii="仿宋_GB2312" w:eastAsia="仿宋_GB2312"/>
          <w:sz w:val="32"/>
          <w:szCs w:val="32"/>
        </w:rPr>
        <w:t>制定及初审推荐的组织工作，协调解决初审推荐工作中的相关事项。</w:t>
      </w:r>
    </w:p>
    <w:p>
      <w:pPr>
        <w:spacing w:line="360" w:lineRule="auto"/>
        <w:ind w:firstLine="627" w:firstLineChars="196"/>
        <w:rPr>
          <w:rFonts w:ascii="仿宋_GB2312" w:eastAsia="仿宋_GB2312"/>
          <w:sz w:val="32"/>
          <w:szCs w:val="32"/>
        </w:rPr>
      </w:pPr>
      <w:r>
        <w:rPr>
          <w:rFonts w:hint="eastAsia" w:ascii="仿宋_GB2312" w:eastAsia="仿宋_GB2312"/>
          <w:bCs/>
          <w:sz w:val="32"/>
          <w:szCs w:val="32"/>
          <w:lang w:eastAsia="zh-CN"/>
        </w:rPr>
        <w:t>初审</w:t>
      </w:r>
      <w:r>
        <w:rPr>
          <w:rFonts w:hint="eastAsia" w:ascii="仿宋_GB2312" w:eastAsia="仿宋_GB2312"/>
          <w:sz w:val="32"/>
          <w:szCs w:val="32"/>
        </w:rPr>
        <w:t>办公室</w:t>
      </w:r>
      <w:r>
        <w:rPr>
          <w:rFonts w:hint="eastAsia" w:ascii="仿宋_GB2312" w:eastAsia="仿宋_GB2312"/>
          <w:bCs/>
          <w:sz w:val="32"/>
          <w:szCs w:val="32"/>
        </w:rPr>
        <w:t>设在北京工艺美术行业协会会员管理部。</w:t>
      </w:r>
    </w:p>
    <w:p>
      <w:pPr>
        <w:spacing w:line="360" w:lineRule="auto"/>
        <w:ind w:firstLine="640" w:firstLineChars="200"/>
        <w:rPr>
          <w:rFonts w:hint="eastAsia" w:ascii="黑体" w:eastAsia="黑体"/>
          <w:sz w:val="32"/>
          <w:szCs w:val="32"/>
        </w:rPr>
      </w:pPr>
      <w:r>
        <w:rPr>
          <w:rFonts w:hint="eastAsia" w:ascii="黑体" w:eastAsia="黑体"/>
          <w:sz w:val="32"/>
          <w:szCs w:val="32"/>
        </w:rPr>
        <w:t>二、申报范围、申报要求、材料审核内容、评审考核内容均按</w:t>
      </w:r>
      <w:r>
        <w:rPr>
          <w:rFonts w:hint="eastAsia" w:ascii="黑体" w:hAnsi="黑体" w:eastAsia="黑体"/>
          <w:sz w:val="32"/>
          <w:szCs w:val="32"/>
        </w:rPr>
        <w:t>中国工艺美术协会《</w:t>
      </w:r>
      <w:r>
        <w:rPr>
          <w:rFonts w:hint="eastAsia" w:ascii="黑体" w:hAnsi="黑体" w:eastAsia="黑体" w:cs="仿宋"/>
          <w:sz w:val="32"/>
          <w:szCs w:val="32"/>
        </w:rPr>
        <w:t>关于开展中国工美艺术大师评审工作的通知》、《中国工美艺术大师评审暂行办法》相关规定执行。</w:t>
      </w:r>
    </w:p>
    <w:p>
      <w:pPr>
        <w:spacing w:line="360" w:lineRule="auto"/>
        <w:ind w:firstLine="640" w:firstLineChars="200"/>
        <w:rPr>
          <w:rFonts w:ascii="黑体" w:eastAsia="黑体"/>
          <w:sz w:val="32"/>
          <w:szCs w:val="32"/>
        </w:rPr>
      </w:pPr>
      <w:r>
        <w:rPr>
          <w:rFonts w:hint="eastAsia" w:ascii="黑体" w:eastAsia="黑体"/>
          <w:sz w:val="32"/>
          <w:szCs w:val="32"/>
        </w:rPr>
        <w:t>三、申报条件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申报者应是上述传统工艺美术品类范围内直接从事设计并制作的人员，同时具备以下条件：</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1、爱国敬业，遵纪守法，德艺双馨，无不良信誉记录；</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2、从事传统工艺美术设计并制作达20年以上；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3、获得北京市一级以上工艺美术大师称号。</w:t>
      </w:r>
    </w:p>
    <w:p>
      <w:pPr>
        <w:ind w:firstLine="640" w:firstLineChars="200"/>
        <w:rPr>
          <w:rFonts w:ascii="黑体" w:eastAsia="黑体"/>
          <w:sz w:val="32"/>
          <w:szCs w:val="32"/>
        </w:rPr>
      </w:pPr>
      <w:r>
        <w:rPr>
          <w:rFonts w:hint="eastAsia" w:ascii="黑体" w:eastAsia="黑体"/>
          <w:sz w:val="32"/>
          <w:szCs w:val="32"/>
        </w:rPr>
        <w:t>四、申报、初审、推荐工作程序</w:t>
      </w:r>
    </w:p>
    <w:p>
      <w:pPr>
        <w:spacing w:line="620" w:lineRule="exact"/>
        <w:ind w:firstLine="643" w:firstLineChars="200"/>
        <w:rPr>
          <w:rFonts w:hint="eastAsia" w:ascii="仿宋" w:hAnsi="仿宋" w:eastAsia="仿宋"/>
          <w:sz w:val="32"/>
          <w:szCs w:val="32"/>
        </w:rPr>
      </w:pPr>
      <w:r>
        <w:rPr>
          <w:rFonts w:hint="eastAsia" w:ascii="仿宋" w:hAnsi="仿宋" w:eastAsia="仿宋"/>
          <w:b/>
          <w:sz w:val="32"/>
          <w:szCs w:val="32"/>
        </w:rPr>
        <w:t>1、网上申报</w:t>
      </w:r>
      <w:r>
        <w:rPr>
          <w:rFonts w:hint="eastAsia" w:ascii="仿宋" w:hAnsi="仿宋" w:eastAsia="仿宋"/>
          <w:b/>
          <w:sz w:val="32"/>
          <w:szCs w:val="32"/>
          <w:lang w:eastAsia="zh-CN"/>
        </w:rPr>
        <w:t>：</w:t>
      </w:r>
      <w:r>
        <w:rPr>
          <w:rFonts w:hint="eastAsia" w:ascii="仿宋" w:hAnsi="仿宋" w:eastAsia="仿宋"/>
          <w:sz w:val="32"/>
          <w:szCs w:val="32"/>
        </w:rPr>
        <w:t>申报者在准备申报作品、书面材料的同时，还须通过中国工艺美术协会网站上专用的《中国工美艺术大师网上申报系统》注册申报（系统网址为：</w:t>
      </w:r>
      <w:r>
        <w:fldChar w:fldCharType="begin"/>
      </w:r>
      <w:r>
        <w:instrText xml:space="preserve"> HYPERLINK "http://www.cnaca.org，网上申报系统将于4月1日至5月30" </w:instrText>
      </w:r>
      <w:r>
        <w:fldChar w:fldCharType="separate"/>
      </w:r>
      <w:r>
        <w:rPr>
          <w:rStyle w:val="6"/>
          <w:rFonts w:ascii="仿宋" w:hAnsi="仿宋" w:eastAsia="仿宋"/>
          <w:sz w:val="32"/>
          <w:szCs w:val="32"/>
        </w:rPr>
        <w:t>http://www.cnaca.org</w:t>
      </w:r>
      <w:r>
        <w:rPr>
          <w:rStyle w:val="6"/>
          <w:rFonts w:hint="eastAsia" w:ascii="仿宋" w:hAnsi="仿宋" w:eastAsia="仿宋"/>
          <w:color w:val="auto"/>
          <w:sz w:val="32"/>
          <w:szCs w:val="32"/>
          <w:lang w:eastAsia="zh-CN"/>
        </w:rPr>
        <w:t>，</w:t>
      </w:r>
      <w:r>
        <w:rPr>
          <w:rStyle w:val="6"/>
          <w:rFonts w:hint="eastAsia" w:ascii="仿宋" w:hAnsi="仿宋" w:eastAsia="仿宋"/>
          <w:color w:val="auto"/>
          <w:sz w:val="32"/>
          <w:szCs w:val="32"/>
        </w:rPr>
        <w:t>网上申报系统已</w:t>
      </w:r>
      <w:r>
        <w:rPr>
          <w:rStyle w:val="6"/>
          <w:rFonts w:hint="eastAsia" w:ascii="仿宋" w:hAnsi="仿宋" w:eastAsia="仿宋"/>
          <w:sz w:val="32"/>
          <w:szCs w:val="32"/>
        </w:rPr>
        <w:fldChar w:fldCharType="end"/>
      </w:r>
      <w:r>
        <w:rPr>
          <w:rFonts w:hint="eastAsia" w:ascii="仿宋" w:hAnsi="仿宋" w:eastAsia="仿宋"/>
          <w:sz w:val="32"/>
          <w:szCs w:val="32"/>
        </w:rPr>
        <w:t>开通，5月31日关闭）。待提交成功后打印《中国工美艺术大师申报表》，或用钢笔、签字笔填写。</w:t>
      </w:r>
    </w:p>
    <w:p>
      <w:pPr>
        <w:spacing w:line="620" w:lineRule="exact"/>
        <w:ind w:firstLine="643" w:firstLineChars="200"/>
        <w:rPr>
          <w:rFonts w:ascii="仿宋_GB2312" w:eastAsia="仿宋_GB2312"/>
          <w:sz w:val="32"/>
          <w:szCs w:val="32"/>
        </w:rPr>
      </w:pPr>
      <w:r>
        <w:rPr>
          <w:rFonts w:hint="eastAsia" w:ascii="仿宋" w:hAnsi="仿宋" w:eastAsia="仿宋"/>
          <w:b/>
          <w:sz w:val="32"/>
          <w:szCs w:val="32"/>
        </w:rPr>
        <w:t>2、递交申报材料</w:t>
      </w:r>
      <w:r>
        <w:rPr>
          <w:rFonts w:hint="eastAsia" w:ascii="仿宋" w:hAnsi="仿宋" w:eastAsia="仿宋"/>
          <w:b/>
          <w:sz w:val="32"/>
          <w:szCs w:val="32"/>
          <w:lang w:eastAsia="zh-CN"/>
        </w:rPr>
        <w:t>：</w:t>
      </w:r>
      <w:r>
        <w:rPr>
          <w:rFonts w:hint="eastAsia" w:ascii="仿宋" w:hAnsi="仿宋" w:eastAsia="仿宋"/>
          <w:sz w:val="32"/>
          <w:szCs w:val="32"/>
        </w:rPr>
        <w:t>申报者将</w:t>
      </w:r>
      <w:r>
        <w:rPr>
          <w:rFonts w:hint="eastAsia" w:ascii="仿宋_GB2312" w:eastAsia="仿宋_GB2312"/>
          <w:sz w:val="32"/>
          <w:szCs w:val="32"/>
        </w:rPr>
        <w:t>《申报表》及</w:t>
      </w:r>
      <w:r>
        <w:rPr>
          <w:rFonts w:hint="eastAsia" w:ascii="仿宋" w:hAnsi="仿宋" w:eastAsia="仿宋"/>
          <w:sz w:val="32"/>
          <w:szCs w:val="32"/>
        </w:rPr>
        <w:t>有关学历、职称、荣誉称号、公益活动</w:t>
      </w:r>
      <w:r>
        <w:rPr>
          <w:rFonts w:ascii="仿宋" w:hAnsi="仿宋" w:eastAsia="仿宋"/>
          <w:sz w:val="32"/>
          <w:szCs w:val="32"/>
        </w:rPr>
        <w:t>、</w:t>
      </w:r>
      <w:r>
        <w:rPr>
          <w:rFonts w:hint="eastAsia" w:ascii="仿宋" w:hAnsi="仿宋" w:eastAsia="仿宋"/>
          <w:sz w:val="32"/>
          <w:szCs w:val="32"/>
        </w:rPr>
        <w:t>业绩、成果、获奖情况等相关证明材料原件及复印件（复印件按</w:t>
      </w:r>
      <w:r>
        <w:rPr>
          <w:rFonts w:ascii="仿宋" w:hAnsi="仿宋" w:eastAsia="仿宋"/>
          <w:sz w:val="32"/>
          <w:szCs w:val="32"/>
        </w:rPr>
        <w:t>A4</w:t>
      </w:r>
      <w:r>
        <w:rPr>
          <w:rFonts w:hint="eastAsia" w:ascii="仿宋" w:hAnsi="仿宋" w:eastAsia="仿宋"/>
          <w:sz w:val="32"/>
          <w:szCs w:val="32"/>
        </w:rPr>
        <w:t>纸规格装订成册，一式三套），以及由本人近5年设计并制作的3件申报作品照片报送</w:t>
      </w:r>
      <w:r>
        <w:rPr>
          <w:rFonts w:hint="eastAsia" w:ascii="仿宋_GB2312" w:eastAsia="仿宋_GB2312"/>
          <w:sz w:val="32"/>
          <w:szCs w:val="32"/>
        </w:rPr>
        <w:t>初审办公室</w:t>
      </w:r>
      <w:r>
        <w:rPr>
          <w:rFonts w:hint="eastAsia" w:ascii="仿宋" w:hAnsi="仿宋" w:eastAsia="仿宋"/>
          <w:sz w:val="32"/>
          <w:szCs w:val="32"/>
        </w:rPr>
        <w:t>。如有已经发表的具代表性的著作和论文可另附一套。</w:t>
      </w:r>
      <w:r>
        <w:rPr>
          <w:rFonts w:hint="eastAsia" w:ascii="仿宋" w:hAnsi="仿宋" w:eastAsia="仿宋"/>
          <w:sz w:val="32"/>
          <w:szCs w:val="32"/>
          <w:lang w:eastAsia="zh-CN"/>
        </w:rPr>
        <w:t>相关证明</w:t>
      </w:r>
      <w:r>
        <w:rPr>
          <w:rFonts w:hint="eastAsia" w:ascii="仿宋" w:hAnsi="仿宋" w:eastAsia="仿宋"/>
          <w:sz w:val="32"/>
          <w:szCs w:val="32"/>
        </w:rPr>
        <w:t>原件在现场核对后返还。（5月</w:t>
      </w:r>
      <w:r>
        <w:rPr>
          <w:rFonts w:hint="eastAsia" w:ascii="仿宋" w:hAnsi="仿宋" w:eastAsia="仿宋"/>
          <w:sz w:val="32"/>
          <w:szCs w:val="32"/>
          <w:lang w:val="en-US" w:eastAsia="zh-CN"/>
        </w:rPr>
        <w:t>20日</w:t>
      </w:r>
      <w:bookmarkStart w:id="0" w:name="_GoBack"/>
      <w:bookmarkEnd w:id="0"/>
      <w:r>
        <w:rPr>
          <w:rFonts w:hint="eastAsia" w:ascii="仿宋" w:hAnsi="仿宋" w:eastAsia="仿宋"/>
          <w:sz w:val="32"/>
          <w:szCs w:val="32"/>
        </w:rPr>
        <w:t>前完成）</w:t>
      </w:r>
    </w:p>
    <w:p>
      <w:pPr>
        <w:spacing w:line="620" w:lineRule="exact"/>
        <w:ind w:firstLine="643" w:firstLineChars="200"/>
        <w:rPr>
          <w:rFonts w:ascii="仿宋_GB2312" w:eastAsia="仿宋_GB2312"/>
          <w:sz w:val="32"/>
          <w:szCs w:val="32"/>
        </w:rPr>
      </w:pPr>
      <w:r>
        <w:rPr>
          <w:rFonts w:hint="eastAsia" w:ascii="仿宋" w:hAnsi="仿宋" w:eastAsia="仿宋"/>
          <w:b/>
          <w:sz w:val="32"/>
          <w:szCs w:val="32"/>
        </w:rPr>
        <w:t>3、申报材料初审</w:t>
      </w:r>
      <w:r>
        <w:rPr>
          <w:rFonts w:hint="eastAsia" w:ascii="仿宋" w:hAnsi="仿宋" w:eastAsia="仿宋"/>
          <w:b/>
          <w:sz w:val="32"/>
          <w:szCs w:val="32"/>
          <w:lang w:eastAsia="zh-CN"/>
        </w:rPr>
        <w:t>：</w:t>
      </w:r>
      <w:r>
        <w:rPr>
          <w:rFonts w:hint="eastAsia" w:ascii="仿宋" w:hAnsi="仿宋" w:eastAsia="仿宋"/>
          <w:sz w:val="32"/>
          <w:szCs w:val="32"/>
        </w:rPr>
        <w:t>初审工作组对申报者报送的各类材料进行审核，对提出审核意见。（5月底前完成）</w:t>
      </w:r>
    </w:p>
    <w:p>
      <w:pPr>
        <w:spacing w:line="360" w:lineRule="auto"/>
        <w:ind w:firstLine="645"/>
        <w:rPr>
          <w:rFonts w:ascii="仿宋_GB2312" w:eastAsia="仿宋_GB2312"/>
          <w:sz w:val="32"/>
          <w:szCs w:val="32"/>
        </w:rPr>
      </w:pPr>
      <w:r>
        <w:rPr>
          <w:rFonts w:hint="eastAsia" w:ascii="仿宋" w:hAnsi="仿宋" w:eastAsia="仿宋"/>
          <w:b/>
          <w:sz w:val="32"/>
          <w:szCs w:val="32"/>
        </w:rPr>
        <w:t>4、公示</w:t>
      </w:r>
      <w:r>
        <w:rPr>
          <w:rFonts w:hint="eastAsia" w:ascii="仿宋" w:hAnsi="仿宋" w:eastAsia="仿宋"/>
          <w:b/>
          <w:sz w:val="32"/>
          <w:szCs w:val="32"/>
          <w:lang w:eastAsia="zh-CN"/>
        </w:rPr>
        <w:t>：</w:t>
      </w:r>
      <w:r>
        <w:rPr>
          <w:rFonts w:hint="eastAsia" w:ascii="仿宋" w:hAnsi="仿宋" w:eastAsia="仿宋"/>
          <w:sz w:val="32"/>
          <w:szCs w:val="32"/>
        </w:rPr>
        <w:t>初审工作组将符合申报条件和要求的申报者信息、作品信息在北京工艺美术网上进行公示</w:t>
      </w:r>
      <w:r>
        <w:rPr>
          <w:rFonts w:hint="eastAsia" w:ascii="仿宋_GB2312" w:eastAsia="仿宋_GB2312"/>
          <w:sz w:val="32"/>
          <w:szCs w:val="32"/>
        </w:rPr>
        <w:t>（网址：</w:t>
      </w:r>
      <w:r>
        <w:fldChar w:fldCharType="begin"/>
      </w:r>
      <w:r>
        <w:instrText xml:space="preserve"> HYPERLINK "http://www.bjgm.org" </w:instrText>
      </w:r>
      <w:r>
        <w:fldChar w:fldCharType="separate"/>
      </w:r>
      <w:r>
        <w:rPr>
          <w:rStyle w:val="6"/>
          <w:rFonts w:ascii="仿宋_GB2312" w:eastAsia="仿宋_GB2312" w:cstheme="minorBidi"/>
          <w:sz w:val="32"/>
          <w:szCs w:val="32"/>
        </w:rPr>
        <w:t>http://www.bjgm.org</w:t>
      </w:r>
      <w:r>
        <w:rPr>
          <w:rStyle w:val="6"/>
          <w:rFonts w:ascii="仿宋_GB2312" w:eastAsia="仿宋_GB2312" w:cstheme="minorBidi"/>
          <w:sz w:val="32"/>
          <w:szCs w:val="32"/>
        </w:rPr>
        <w:fldChar w:fldCharType="end"/>
      </w:r>
      <w:r>
        <w:rPr>
          <w:rFonts w:hint="eastAsia" w:ascii="仿宋_GB2312" w:eastAsia="仿宋_GB2312"/>
          <w:sz w:val="32"/>
          <w:szCs w:val="32"/>
        </w:rPr>
        <w:t>），公示期10天。公示结束后</w:t>
      </w:r>
      <w:r>
        <w:rPr>
          <w:rFonts w:hint="eastAsia" w:ascii="仿宋" w:hAnsi="仿宋" w:eastAsia="仿宋"/>
          <w:sz w:val="32"/>
          <w:szCs w:val="32"/>
          <w:lang w:eastAsia="zh-CN"/>
        </w:rPr>
        <w:t>初审</w:t>
      </w:r>
      <w:r>
        <w:rPr>
          <w:rFonts w:hint="eastAsia" w:ascii="仿宋" w:hAnsi="仿宋" w:eastAsia="仿宋"/>
          <w:sz w:val="32"/>
          <w:szCs w:val="32"/>
        </w:rPr>
        <w:t>工作组</w:t>
      </w:r>
      <w:r>
        <w:rPr>
          <w:rFonts w:hint="eastAsia" w:ascii="仿宋_GB2312" w:eastAsia="仿宋_GB2312"/>
          <w:sz w:val="32"/>
          <w:szCs w:val="32"/>
        </w:rPr>
        <w:t>对署实名的书面意见进行调查、核实，并提出处理意见。（6月15日之前完成）</w:t>
      </w:r>
    </w:p>
    <w:p>
      <w:pPr>
        <w:spacing w:line="620" w:lineRule="exact"/>
        <w:ind w:firstLine="643" w:firstLineChars="200"/>
        <w:rPr>
          <w:rFonts w:hint="eastAsia" w:ascii="仿宋_GB2312" w:eastAsia="仿宋_GB2312"/>
          <w:sz w:val="32"/>
          <w:szCs w:val="32"/>
        </w:rPr>
      </w:pPr>
      <w:r>
        <w:rPr>
          <w:rFonts w:hint="eastAsia" w:ascii="仿宋" w:hAnsi="仿宋" w:eastAsia="仿宋"/>
          <w:b/>
          <w:sz w:val="32"/>
          <w:szCs w:val="32"/>
        </w:rPr>
        <w:t>5、提交现场制作考核录像资料</w:t>
      </w:r>
      <w:r>
        <w:rPr>
          <w:rFonts w:hint="eastAsia" w:ascii="仿宋" w:hAnsi="仿宋" w:eastAsia="仿宋"/>
          <w:b/>
          <w:sz w:val="32"/>
          <w:szCs w:val="32"/>
          <w:lang w:eastAsia="zh-CN"/>
        </w:rPr>
        <w:t>：</w:t>
      </w:r>
      <w:r>
        <w:rPr>
          <w:rFonts w:hint="eastAsia" w:ascii="仿宋" w:hAnsi="仿宋" w:eastAsia="仿宋"/>
          <w:sz w:val="32"/>
          <w:szCs w:val="32"/>
        </w:rPr>
        <w:t>申报材料初审合格并在网上公示的申报者须提交</w:t>
      </w:r>
      <w:r>
        <w:rPr>
          <w:rFonts w:hint="eastAsia" w:ascii="仿宋_GB2312" w:eastAsia="仿宋_GB2312"/>
          <w:sz w:val="32"/>
          <w:szCs w:val="32"/>
        </w:rPr>
        <w:t>现场制作</w:t>
      </w:r>
      <w:r>
        <w:rPr>
          <w:rFonts w:ascii="仿宋_GB2312" w:eastAsia="仿宋_GB2312"/>
          <w:sz w:val="32"/>
          <w:szCs w:val="32"/>
        </w:rPr>
        <w:t>录像资料</w:t>
      </w:r>
      <w:r>
        <w:rPr>
          <w:rFonts w:hint="eastAsia" w:ascii="仿宋_GB2312" w:eastAsia="仿宋_GB2312"/>
          <w:sz w:val="32"/>
          <w:szCs w:val="32"/>
        </w:rPr>
        <w:t>（不少于30分钟</w:t>
      </w:r>
      <w:r>
        <w:rPr>
          <w:rFonts w:ascii="仿宋_GB2312" w:eastAsia="仿宋_GB2312"/>
          <w:sz w:val="32"/>
          <w:szCs w:val="32"/>
        </w:rPr>
        <w:t>）</w:t>
      </w:r>
      <w:r>
        <w:rPr>
          <w:rFonts w:hint="eastAsia" w:ascii="仿宋" w:hAnsi="仿宋" w:eastAsia="仿宋"/>
          <w:sz w:val="32"/>
          <w:szCs w:val="32"/>
        </w:rPr>
        <w:t>报送</w:t>
      </w:r>
      <w:r>
        <w:rPr>
          <w:rFonts w:hint="eastAsia" w:ascii="仿宋_GB2312" w:eastAsia="仿宋_GB2312"/>
          <w:sz w:val="32"/>
          <w:szCs w:val="32"/>
        </w:rPr>
        <w:t>初审办公室</w:t>
      </w:r>
      <w:r>
        <w:rPr>
          <w:rFonts w:hint="eastAsia" w:ascii="仿宋" w:hAnsi="仿宋" w:eastAsia="仿宋"/>
          <w:sz w:val="32"/>
          <w:szCs w:val="32"/>
        </w:rPr>
        <w:t>。</w:t>
      </w:r>
      <w:r>
        <w:rPr>
          <w:rFonts w:hint="eastAsia" w:ascii="仿宋_GB2312" w:eastAsia="仿宋_GB2312"/>
          <w:sz w:val="32"/>
          <w:szCs w:val="32"/>
        </w:rPr>
        <w:t>（6月15日前完成）</w:t>
      </w:r>
    </w:p>
    <w:p>
      <w:pPr>
        <w:spacing w:line="620" w:lineRule="exact"/>
        <w:ind w:firstLine="643" w:firstLineChars="200"/>
        <w:rPr>
          <w:rFonts w:ascii="仿宋" w:hAnsi="仿宋" w:eastAsia="仿宋"/>
          <w:sz w:val="32"/>
          <w:szCs w:val="32"/>
        </w:rPr>
      </w:pPr>
      <w:r>
        <w:rPr>
          <w:rFonts w:hint="eastAsia" w:ascii="仿宋_GB2312" w:eastAsia="仿宋_GB2312"/>
          <w:b/>
          <w:sz w:val="32"/>
          <w:szCs w:val="32"/>
        </w:rPr>
        <w:t>6、报送实物作品</w:t>
      </w:r>
      <w:r>
        <w:rPr>
          <w:rFonts w:hint="eastAsia" w:ascii="仿宋_GB2312" w:eastAsia="仿宋_GB2312"/>
          <w:b/>
          <w:sz w:val="32"/>
          <w:szCs w:val="32"/>
          <w:lang w:eastAsia="zh-CN"/>
        </w:rPr>
        <w:t>：</w:t>
      </w:r>
      <w:r>
        <w:rPr>
          <w:rFonts w:hint="eastAsia" w:ascii="仿宋_GB2312" w:eastAsia="仿宋_GB2312"/>
          <w:sz w:val="32"/>
          <w:szCs w:val="32"/>
        </w:rPr>
        <w:t>申报者按照</w:t>
      </w:r>
      <w:r>
        <w:rPr>
          <w:rFonts w:hint="eastAsia" w:ascii="仿宋_GB2312" w:eastAsia="仿宋_GB2312"/>
          <w:sz w:val="32"/>
          <w:szCs w:val="32"/>
          <w:lang w:eastAsia="zh-CN"/>
        </w:rPr>
        <w:t>初审</w:t>
      </w:r>
      <w:r>
        <w:rPr>
          <w:rFonts w:hint="eastAsia" w:ascii="仿宋_GB2312" w:eastAsia="仿宋_GB2312"/>
          <w:sz w:val="32"/>
          <w:szCs w:val="32"/>
        </w:rPr>
        <w:t>工作组通知要求，按照规定时间报送实物作品。（6月25日前,具体时间另行通知）</w:t>
      </w:r>
    </w:p>
    <w:p>
      <w:pPr>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7、专家评审</w:t>
      </w:r>
      <w:r>
        <w:rPr>
          <w:rFonts w:hint="eastAsia" w:ascii="仿宋_GB2312" w:eastAsia="仿宋_GB2312"/>
          <w:b/>
          <w:sz w:val="32"/>
          <w:szCs w:val="32"/>
          <w:lang w:eastAsia="zh-CN"/>
        </w:rPr>
        <w:t>：</w:t>
      </w:r>
      <w:r>
        <w:rPr>
          <w:rFonts w:hint="eastAsia" w:ascii="仿宋_GB2312" w:eastAsia="仿宋_GB2312"/>
          <w:sz w:val="32"/>
          <w:szCs w:val="32"/>
        </w:rPr>
        <w:t>专家评审组根据《中国工美艺术大师评审暂行办法》规定的评审考核内容以及申报者提交的申报</w:t>
      </w:r>
      <w:r>
        <w:rPr>
          <w:rFonts w:hint="eastAsia" w:ascii="仿宋" w:hAnsi="仿宋" w:eastAsia="仿宋"/>
          <w:sz w:val="32"/>
          <w:szCs w:val="32"/>
        </w:rPr>
        <w:t>材料、申报</w:t>
      </w:r>
      <w:r>
        <w:rPr>
          <w:rFonts w:hint="eastAsia" w:ascii="仿宋_GB2312" w:eastAsia="仿宋_GB2312"/>
          <w:sz w:val="32"/>
          <w:szCs w:val="32"/>
        </w:rPr>
        <w:t>作品及现场制作水平进行综合考核，依据考核结果择优提出推荐名单。</w:t>
      </w:r>
    </w:p>
    <w:p>
      <w:pPr>
        <w:spacing w:line="360" w:lineRule="auto"/>
        <w:ind w:firstLine="643" w:firstLineChars="200"/>
        <w:rPr>
          <w:rFonts w:ascii="仿宋_GB2312" w:eastAsia="仿宋_GB2312"/>
          <w:sz w:val="32"/>
          <w:szCs w:val="32"/>
        </w:rPr>
      </w:pPr>
      <w:r>
        <w:rPr>
          <w:rFonts w:hint="eastAsia" w:cs="黑体" w:asciiTheme="minorEastAsia" w:hAnsiTheme="minorEastAsia"/>
          <w:b/>
          <w:bCs/>
          <w:sz w:val="32"/>
          <w:szCs w:val="32"/>
        </w:rPr>
        <w:t>8、上报推荐材料</w:t>
      </w:r>
      <w:r>
        <w:rPr>
          <w:rFonts w:hint="eastAsia" w:cs="黑体" w:asciiTheme="minorEastAsia" w:hAnsiTheme="minorEastAsia"/>
          <w:b/>
          <w:bCs/>
          <w:sz w:val="32"/>
          <w:szCs w:val="32"/>
          <w:lang w:eastAsia="zh-CN"/>
        </w:rPr>
        <w:t>：</w:t>
      </w:r>
      <w:r>
        <w:rPr>
          <w:rFonts w:hint="eastAsia" w:ascii="仿宋_GB2312" w:eastAsia="仿宋_GB2312"/>
          <w:sz w:val="32"/>
          <w:szCs w:val="32"/>
        </w:rPr>
        <w:t>初审工作组根据专家评审组确定的推荐名单，整理推荐材料、形成推荐意见，并上报中国工美艺术大师评审办公室。（6月30日前完成）</w:t>
      </w:r>
    </w:p>
    <w:p>
      <w:pPr>
        <w:spacing w:line="360" w:lineRule="auto"/>
        <w:ind w:firstLine="640" w:firstLineChars="200"/>
        <w:rPr>
          <w:rFonts w:ascii="仿宋_GB2312" w:eastAsia="仿宋_GB2312"/>
          <w:sz w:val="32"/>
          <w:szCs w:val="32"/>
        </w:rPr>
      </w:pPr>
      <w:r>
        <w:rPr>
          <w:rFonts w:hint="eastAsia" w:ascii="黑体" w:eastAsia="黑体"/>
          <w:sz w:val="32"/>
          <w:szCs w:val="32"/>
        </w:rPr>
        <w:t>五、相关事项</w:t>
      </w:r>
    </w:p>
    <w:p>
      <w:pPr>
        <w:spacing w:line="360" w:lineRule="auto"/>
        <w:ind w:firstLine="600"/>
        <w:rPr>
          <w:rFonts w:ascii="仿宋_GB2312" w:eastAsia="仿宋_GB2312"/>
          <w:sz w:val="32"/>
          <w:szCs w:val="32"/>
        </w:rPr>
      </w:pPr>
      <w:r>
        <w:rPr>
          <w:rFonts w:hint="eastAsia" w:ascii="仿宋_GB2312" w:eastAsia="仿宋_GB2312"/>
          <w:sz w:val="32"/>
          <w:szCs w:val="32"/>
        </w:rPr>
        <w:t>1、评审费用</w:t>
      </w:r>
    </w:p>
    <w:p>
      <w:pPr>
        <w:spacing w:line="360" w:lineRule="auto"/>
        <w:ind w:firstLine="600"/>
        <w:rPr>
          <w:rFonts w:ascii="仿宋_GB2312" w:eastAsia="仿宋_GB2312"/>
          <w:sz w:val="32"/>
          <w:szCs w:val="32"/>
        </w:rPr>
      </w:pPr>
      <w:r>
        <w:rPr>
          <w:rFonts w:hint="eastAsia" w:ascii="仿宋_GB2312" w:eastAsia="仿宋_GB2312"/>
          <w:sz w:val="32"/>
          <w:szCs w:val="32"/>
        </w:rPr>
        <w:t>北京工艺美术行业协会属非营利社团组织，由于此次初审、推荐工作未能得到相关部门资金支持，因此申报者需个人缴纳专家评审费用</w:t>
      </w:r>
      <w:r>
        <w:rPr>
          <w:rFonts w:hint="eastAsia" w:ascii="仿宋_GB2312" w:eastAsia="仿宋_GB2312"/>
          <w:sz w:val="32"/>
          <w:szCs w:val="32"/>
          <w:lang w:val="en-US" w:eastAsia="zh-CN"/>
        </w:rPr>
        <w:t>600</w:t>
      </w:r>
      <w:r>
        <w:rPr>
          <w:rFonts w:hint="eastAsia" w:ascii="仿宋_GB2312" w:eastAsia="仿宋_GB2312"/>
          <w:sz w:val="32"/>
          <w:szCs w:val="32"/>
        </w:rPr>
        <w:t xml:space="preserve">元/人，请5月底之前交到行业协会财务部。  </w:t>
      </w:r>
    </w:p>
    <w:p>
      <w:pPr>
        <w:spacing w:line="360" w:lineRule="auto"/>
        <w:ind w:firstLine="600"/>
        <w:rPr>
          <w:rFonts w:ascii="仿宋_GB2312" w:eastAsia="仿宋_GB2312"/>
          <w:sz w:val="32"/>
          <w:szCs w:val="32"/>
        </w:rPr>
      </w:pPr>
      <w:r>
        <w:rPr>
          <w:rFonts w:hint="eastAsia" w:ascii="仿宋_GB2312" w:eastAsia="仿宋_GB2312"/>
          <w:sz w:val="32"/>
          <w:szCs w:val="32"/>
        </w:rPr>
        <w:t>2、本方案由初审工作组负责解释。</w:t>
      </w:r>
    </w:p>
    <w:p>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Calibri Light">
    <w:altName w:val="Times New Roman"/>
    <w:panose1 w:val="00000000000000000000"/>
    <w:charset w:val="00"/>
    <w:family w:val="decorative"/>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5513D94"/>
    <w:rsid w:val="000A0DAA"/>
    <w:rsid w:val="000C027B"/>
    <w:rsid w:val="000F0624"/>
    <w:rsid w:val="00145908"/>
    <w:rsid w:val="001B44F1"/>
    <w:rsid w:val="0021619A"/>
    <w:rsid w:val="00225128"/>
    <w:rsid w:val="002364F9"/>
    <w:rsid w:val="002457AC"/>
    <w:rsid w:val="00287C53"/>
    <w:rsid w:val="002C054A"/>
    <w:rsid w:val="00305569"/>
    <w:rsid w:val="0031768B"/>
    <w:rsid w:val="003B3895"/>
    <w:rsid w:val="003D342A"/>
    <w:rsid w:val="00471872"/>
    <w:rsid w:val="0049666C"/>
    <w:rsid w:val="0050567B"/>
    <w:rsid w:val="005A5722"/>
    <w:rsid w:val="005C7F61"/>
    <w:rsid w:val="00602FB9"/>
    <w:rsid w:val="007742E5"/>
    <w:rsid w:val="00780A0E"/>
    <w:rsid w:val="008432DB"/>
    <w:rsid w:val="00886E8D"/>
    <w:rsid w:val="008A1EC6"/>
    <w:rsid w:val="008D7CD7"/>
    <w:rsid w:val="00A307F2"/>
    <w:rsid w:val="00A30B8F"/>
    <w:rsid w:val="00B95B57"/>
    <w:rsid w:val="00BB0244"/>
    <w:rsid w:val="00BB305D"/>
    <w:rsid w:val="00BD30B3"/>
    <w:rsid w:val="00C57BCD"/>
    <w:rsid w:val="00ED1CE1"/>
    <w:rsid w:val="00FA0D56"/>
    <w:rsid w:val="01147D60"/>
    <w:rsid w:val="013906DB"/>
    <w:rsid w:val="08A03E34"/>
    <w:rsid w:val="09D07FBA"/>
    <w:rsid w:val="35513D94"/>
    <w:rsid w:val="539B0D53"/>
    <w:rsid w:val="5C6B5C2C"/>
    <w:rsid w:val="5EED6297"/>
    <w:rsid w:val="69D96F43"/>
    <w:rsid w:val="6B143448"/>
    <w:rsid w:val="6EB016B5"/>
    <w:rsid w:val="78A75E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FollowedHyperlink"/>
    <w:basedOn w:val="4"/>
    <w:qFormat/>
    <w:uiPriority w:val="0"/>
    <w:rPr>
      <w:color w:val="954F72" w:themeColor="followedHyperlink"/>
      <w:u w:val="single"/>
    </w:rPr>
  </w:style>
  <w:style w:type="character" w:styleId="6">
    <w:name w:val="Hyperlink"/>
    <w:qFormat/>
    <w:uiPriority w:val="0"/>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260</Words>
  <Characters>1487</Characters>
  <Lines>12</Lines>
  <Paragraphs>3</Paragraphs>
  <ScaleCrop>false</ScaleCrop>
  <LinksUpToDate>false</LinksUpToDate>
  <CharactersWithSpaces>1744</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2016-04-11T05:02:00Z</dcterms:created>
  <dc:creator>user</dc:creator>
  <cp:lastModifiedBy>user</cp:lastModifiedBy>
  <dcterms:modified xsi:type="dcterms:W3CDTF">2016-04-20T03:44:47Z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