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2023-2025年北京工艺大师带徒补助</w:t>
      </w:r>
    </w:p>
    <w:p>
      <w:pPr>
        <w:jc w:val="center"/>
        <w:rPr>
          <w:rFonts w:ascii="方正小标宋简体" w:hAnsi="方正小标宋简体" w:eastAsia="方正小标宋简体" w:cs="方正小标宋简体"/>
          <w:spacing w:val="-4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4"/>
          <w:sz w:val="44"/>
          <w:szCs w:val="44"/>
        </w:rPr>
        <w:t>发放人员名单</w:t>
      </w:r>
      <w:bookmarkStart w:id="0" w:name="_GoBack"/>
      <w:bookmarkEnd w:id="0"/>
    </w:p>
    <w:p>
      <w:pPr>
        <w:jc w:val="center"/>
        <w:rPr>
          <w:rFonts w:ascii="仿宋_GB2312" w:hAnsi="仿宋_GB2312" w:eastAsia="仿宋_GB2312" w:cs="仿宋_GB2312"/>
          <w:spacing w:val="-4"/>
          <w:sz w:val="32"/>
          <w:szCs w:val="32"/>
        </w:rPr>
      </w:pPr>
    </w:p>
    <w:p>
      <w:pPr>
        <w:numPr>
          <w:ilvl w:val="0"/>
          <w:numId w:val="1"/>
        </w:numPr>
        <w:ind w:firstLine="624" w:firstLineChars="200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北京特级工艺大师（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42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人）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田健桥、李春珂、陈烈汉、王希伟、殷秀云、张铁城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万  紫、崔奇铭、戴家林、柴慈继、钟连盛、刘永森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杨根连、李志刚、赵春明、霍铁辉、郭石林、蔚长海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李博生、米振雄、程淑美、王耀堂、白静宜、文乾刚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杨世昌、张志平、冯道明、张同禄、王树文、柳朝国</w:t>
      </w:r>
    </w:p>
    <w:p>
      <w:pPr>
        <w:ind w:firstLine="608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时金兰、刘守本、宋建国、宋世义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pacing w:val="-4"/>
          <w:sz w:val="32"/>
          <w:szCs w:val="32"/>
          <w:highlight w:val="none"/>
        </w:rPr>
        <w:t>袁长君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、张效裕</w:t>
      </w:r>
    </w:p>
    <w:p>
      <w:pPr>
        <w:ind w:firstLine="608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傅军民、</w:t>
      </w:r>
      <w:r>
        <w:rPr>
          <w:rFonts w:ascii="仿宋_GB2312" w:hAnsi="仿宋_GB2312" w:eastAsia="仿宋_GB2312" w:cs="仿宋_GB2312"/>
          <w:spacing w:val="-4"/>
          <w:sz w:val="32"/>
          <w:szCs w:val="32"/>
          <w:highlight w:val="none"/>
        </w:rPr>
        <w:t>王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pacing w:val="-4"/>
          <w:sz w:val="32"/>
          <w:szCs w:val="32"/>
          <w:highlight w:val="none"/>
        </w:rPr>
        <w:t>建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、李  东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郑士儒、</w:t>
      </w:r>
      <w:r>
        <w:rPr>
          <w:rFonts w:ascii="仿宋_GB2312" w:hAnsi="仿宋_GB2312" w:eastAsia="仿宋_GB2312" w:cs="仿宋_GB2312"/>
          <w:spacing w:val="-4"/>
          <w:sz w:val="32"/>
          <w:szCs w:val="32"/>
          <w:highlight w:val="none"/>
        </w:rPr>
        <w:t>苏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 xml:space="preserve">  </w:t>
      </w:r>
      <w:r>
        <w:rPr>
          <w:rFonts w:ascii="仿宋_GB2312" w:hAnsi="仿宋_GB2312" w:eastAsia="仿宋_GB2312" w:cs="仿宋_GB2312"/>
          <w:spacing w:val="-4"/>
          <w:sz w:val="32"/>
          <w:szCs w:val="32"/>
          <w:highlight w:val="none"/>
        </w:rPr>
        <w:t>然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highlight w:val="none"/>
        </w:rPr>
        <w:t>、李  静</w:t>
      </w:r>
    </w:p>
    <w:p>
      <w:pPr>
        <w:numPr>
          <w:ilvl w:val="0"/>
          <w:numId w:val="2"/>
        </w:numPr>
        <w:ind w:firstLine="624" w:firstLineChars="200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北京一级工艺大师（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49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人）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胡  昕、丁明鸿、张知忠、白  莉、曹艳红、张行保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李德伦、李书帮、席  闻、王庆珍、徐  阳、滕天欣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周彦君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、姚淑英、林国水、黄小群、杨玉栋、杨统环</w:t>
      </w:r>
    </w:p>
    <w:p>
      <w:pPr>
        <w:ind w:firstLine="608"/>
        <w:jc w:val="left"/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 xml:space="preserve">  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颖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、刘荫茹、张春源、徐汶静、赵  琦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spacing w:val="-4"/>
          <w:sz w:val="32"/>
          <w:szCs w:val="32"/>
        </w:rPr>
        <w:t>高铁成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张荣达、于正全、王文辉、王燕波、张宝贵、刘卫国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董瑞京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、杨  锐、贾亦显、李清安、韩振山、孟德仁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高东升、杨宝忠、苏  伟、郑道全、张自方、刘更生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滑树林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、敖  明、李新民、丁安徽、高云艳、黄双水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ascii="仿宋_GB2312" w:hAnsi="仿宋_GB2312" w:eastAsia="仿宋_GB2312" w:cs="仿宋_GB2312"/>
          <w:spacing w:val="-4"/>
          <w:sz w:val="32"/>
          <w:szCs w:val="32"/>
        </w:rPr>
        <w:t>李蒼颜</w:t>
      </w:r>
    </w:p>
    <w:p>
      <w:pPr>
        <w:numPr>
          <w:ilvl w:val="0"/>
          <w:numId w:val="3"/>
        </w:numPr>
        <w:ind w:firstLine="608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北京二级工艺大师（29人）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曹  宇、周凤华、曲  波、陈令勇、吴志强、朱  江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邢兰香、张  旭、郭卫军、刘岩松、王学兵、王  毅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鲁智伟、郑道松、谢  华、武国芬、李  克、宋  玉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冯延明、连松智、于春霞、马  宁、杨之新、杨晓康</w:t>
      </w:r>
    </w:p>
    <w:p>
      <w:pPr>
        <w:ind w:firstLine="608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刘  军、张俊显、赵云亮、高欣程、崔  欣</w:t>
      </w:r>
    </w:p>
    <w:p>
      <w:pPr>
        <w:numPr>
          <w:ilvl w:val="0"/>
          <w:numId w:val="3"/>
        </w:numPr>
        <w:ind w:firstLine="608"/>
        <w:jc w:val="left"/>
        <w:rPr>
          <w:rFonts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北京三级工艺大师（45人）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姚金龙、沈云兰、王  志、李清元、郭海成、张永宽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蔡志伟、张立群、米春雷、刘  宇、方智勇、毕  红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王建升、李朋成、孙二林、熊大蒂、赵永岐、张洪振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孟宪忠、刘  鹏、李玉华、张  颜、丁易名、王慧茹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石  颖、王学彬、曹长青、王兆琪、张庆如、李金海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吴金友、卢云峰、衣福成、李  洪、李永康、王书英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员向阳、吴中凤、张云希、刘朝刚、钮冬蕊、徐瑞卿</w:t>
      </w:r>
    </w:p>
    <w:p>
      <w:pPr>
        <w:ind w:firstLine="624" w:firstLineChars="200"/>
        <w:jc w:val="left"/>
        <w:rPr>
          <w:rFonts w:ascii="仿宋_GB2312" w:hAnsi="仿宋_GB2312" w:eastAsia="仿宋_GB2312" w:cs="仿宋_GB2312"/>
          <w:spacing w:val="-4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张  彦、双  彦、滑淑玲</w:t>
      </w:r>
    </w:p>
    <w:p>
      <w:pPr>
        <w:spacing w:line="560" w:lineRule="exact"/>
        <w:jc w:val="both"/>
        <w:rPr>
          <w:rFonts w:ascii="仿宋_GB2312" w:hAnsi="仿宋" w:eastAsia="仿宋_GB2312" w:cs="仿宋_GB2312"/>
          <w:sz w:val="32"/>
          <w:szCs w:val="32"/>
        </w:rPr>
      </w:pPr>
    </w:p>
    <w:p>
      <w:pPr>
        <w:pStyle w:val="4"/>
        <w:widowControl/>
        <w:spacing w:beforeAutospacing="0" w:afterAutospacing="0" w:line="20" w:lineRule="exact"/>
      </w:pPr>
    </w:p>
    <w:p/>
    <w:sectPr>
      <w:headerReference r:id="rId3" w:type="default"/>
      <w:footerReference r:id="rId4" w:type="default"/>
      <w:pgSz w:w="11906" w:h="16838"/>
      <w:pgMar w:top="1984" w:right="1474" w:bottom="1871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zh-CN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2557"/>
      </w:tabs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B665F3"/>
    <w:multiLevelType w:val="singleLevel"/>
    <w:tmpl w:val="BDB665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5BEB87"/>
    <w:multiLevelType w:val="singleLevel"/>
    <w:tmpl w:val="0F5BEB8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97AE5CC"/>
    <w:multiLevelType w:val="singleLevel"/>
    <w:tmpl w:val="597AE5CC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755134"/>
    <w:rsid w:val="07336B6B"/>
    <w:rsid w:val="2C755134"/>
    <w:rsid w:val="2EBB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Office_11.1.0.11544_F1E327BC-269C-435d-A152-05C5408002CA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2022-10-08T03:18:00Z</dcterms:created>
  <dc:creator>l'y</dc:creator>
  <cp:lastModifiedBy>l'y</cp:lastModifiedBy>
  <dcterms:modified xsi:type="dcterms:W3CDTF">2022-10-08T03:24:34Z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BB43675AC91748D3A2416EE62CF5E7CB</vt:lpwstr>
  </property>
</Properties>
</file>