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北京市工艺美术大师示范工作室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公示名单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9"/>
        <w:gridCol w:w="3428"/>
        <w:gridCol w:w="3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sz w:val="32"/>
                <w:szCs w:val="32"/>
                <w:lang w:val="en-US" w:eastAsia="zh-CN" w:bidi="ar"/>
              </w:rPr>
              <w:t>申报单位</w:t>
            </w:r>
          </w:p>
        </w:tc>
        <w:tc>
          <w:tcPr>
            <w:tcW w:w="3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黑体" w:hAnsi="黑体" w:eastAsia="黑体" w:cs="黑体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黑体" w:hAnsi="黑体" w:eastAsia="黑体" w:cs="黑体"/>
                <w:sz w:val="32"/>
                <w:szCs w:val="32"/>
                <w:lang w:val="en-US" w:eastAsia="zh-CN" w:bidi="ar"/>
              </w:rPr>
              <w:t>工作室名称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北京市珐琅厂有限责任公司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钟连盛大师工作室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北京玉尊源玉雕艺术有限责任公司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张铁城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大师工作室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D7EB58"/>
    <w:rsid w:val="4A1947CF"/>
    <w:rsid w:val="4FD740EF"/>
    <w:rsid w:val="5B36D067"/>
    <w:rsid w:val="6FC302CC"/>
    <w:rsid w:val="77FEB15E"/>
    <w:rsid w:val="7BDEE9EB"/>
    <w:rsid w:val="7BFF6941"/>
    <w:rsid w:val="DDBE286D"/>
    <w:rsid w:val="FF8F7B51"/>
    <w:rsid w:val="FFD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41"/>
    <w:basedOn w:val="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admin</cp:lastModifiedBy>
  <dcterms:modified xsi:type="dcterms:W3CDTF">2019-04-02T11:22:02Z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